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368" w:rsidRPr="00CC7579" w:rsidRDefault="002D7368" w:rsidP="002B6BF8">
      <w:pPr>
        <w:snapToGrid w:val="0"/>
        <w:spacing w:after="120"/>
        <w:jc w:val="center"/>
        <w:rPr>
          <w:rFonts w:cstheme="minorHAnsi"/>
          <w:b/>
          <w:bCs/>
          <w:color w:val="333333"/>
          <w:shd w:val="clear" w:color="auto" w:fill="FFFFFF"/>
          <w:lang w:val="uk-UA"/>
        </w:rPr>
      </w:pPr>
      <w:r w:rsidRPr="00CC7579">
        <w:rPr>
          <w:rFonts w:cstheme="minorHAnsi"/>
          <w:b/>
          <w:bCs/>
          <w:color w:val="333333"/>
          <w:shd w:val="clear" w:color="auto" w:fill="FFFFFF"/>
          <w:lang w:val="uk-UA"/>
        </w:rPr>
        <w:t>У</w:t>
      </w:r>
      <w:r w:rsidRPr="00CC7579">
        <w:rPr>
          <w:rFonts w:cstheme="minorHAnsi"/>
          <w:b/>
          <w:bCs/>
          <w:color w:val="333333"/>
          <w:shd w:val="clear" w:color="auto" w:fill="FFFFFF"/>
        </w:rPr>
        <w:t>мови і порядок обміну (повернення) товару</w:t>
      </w:r>
    </w:p>
    <w:p w:rsidR="00F3666B" w:rsidRPr="00CC7579" w:rsidRDefault="00F3666B" w:rsidP="002B6BF8">
      <w:pPr>
        <w:snapToGrid w:val="0"/>
        <w:spacing w:after="120"/>
        <w:jc w:val="center"/>
        <w:rPr>
          <w:rFonts w:cstheme="minorHAnsi"/>
          <w:color w:val="333333"/>
          <w:shd w:val="clear" w:color="auto" w:fill="FFFFFF"/>
        </w:rPr>
      </w:pPr>
    </w:p>
    <w:p w:rsidR="00F3666B" w:rsidRPr="00CC7579" w:rsidRDefault="00F3666B" w:rsidP="002B6BF8">
      <w:pPr>
        <w:snapToGrid w:val="0"/>
        <w:spacing w:after="120"/>
        <w:jc w:val="both"/>
        <w:rPr>
          <w:rFonts w:cstheme="minorHAnsi"/>
          <w:lang w:val="uk-UA"/>
        </w:rPr>
      </w:pPr>
      <w:r w:rsidRPr="00CC7579">
        <w:rPr>
          <w:rFonts w:cstheme="minorHAnsi"/>
          <w:color w:val="333333"/>
          <w:shd w:val="clear" w:color="auto" w:fill="FFFFFF"/>
          <w:lang w:val="uk-UA"/>
        </w:rPr>
        <w:t xml:space="preserve">Дані </w:t>
      </w:r>
      <w:r w:rsidRPr="00CC7579">
        <w:rPr>
          <w:rFonts w:cstheme="minorHAnsi"/>
          <w:color w:val="333333"/>
          <w:shd w:val="clear" w:color="auto" w:fill="FFFFFF"/>
        </w:rPr>
        <w:t>умови і порядок обміну (повернення) товару</w:t>
      </w:r>
      <w:r w:rsidRPr="00CC7579">
        <w:rPr>
          <w:rFonts w:cstheme="minorHAnsi"/>
          <w:color w:val="333333"/>
          <w:shd w:val="clear" w:color="auto" w:fill="FFFFFF"/>
          <w:lang w:val="uk-UA"/>
        </w:rPr>
        <w:t xml:space="preserve"> є невід’ємною частиною електронних правочинів, укладених із застосуванням інтернет-магазину </w:t>
      </w:r>
      <w:r w:rsidRPr="00CC7579">
        <w:rPr>
          <w:rFonts w:cstheme="minorHAnsi"/>
        </w:rPr>
        <w:t>«Globus Shop»</w:t>
      </w:r>
      <w:r w:rsidR="009F7D18" w:rsidRPr="00CC7579">
        <w:rPr>
          <w:rFonts w:cstheme="minorHAnsi"/>
          <w:lang w:val="uk-UA"/>
        </w:rPr>
        <w:t xml:space="preserve">, </w:t>
      </w:r>
      <w:r w:rsidR="00CC7579" w:rsidRPr="00CC7579">
        <w:rPr>
          <w:rFonts w:cstheme="minorHAnsi"/>
          <w:lang w:val="uk-UA"/>
        </w:rPr>
        <w:t>розташованого</w:t>
      </w:r>
      <w:r w:rsidRPr="00CC7579">
        <w:rPr>
          <w:rFonts w:cstheme="minorHAnsi"/>
        </w:rPr>
        <w:t xml:space="preserve"> за посиланням: </w:t>
      </w:r>
      <w:r w:rsidR="00290F05" w:rsidRPr="00CC7579">
        <w:rPr>
          <w:rFonts w:cstheme="minorHAnsi"/>
          <w:lang w:val="uk-UA"/>
        </w:rPr>
        <w:fldChar w:fldCharType="begin"/>
      </w:r>
      <w:r w:rsidR="00290F05" w:rsidRPr="00CC7579">
        <w:rPr>
          <w:rFonts w:cstheme="minorHAnsi"/>
          <w:lang w:val="uk-UA"/>
        </w:rPr>
        <w:instrText>HYPERLINK "https://globus-shop.co.ua"</w:instrText>
      </w:r>
      <w:r w:rsidR="00290F05" w:rsidRPr="00CC7579">
        <w:rPr>
          <w:rFonts w:cstheme="minorHAnsi"/>
          <w:lang w:val="uk-UA"/>
        </w:rPr>
      </w:r>
      <w:r w:rsidR="00290F05" w:rsidRPr="00CC7579">
        <w:rPr>
          <w:rFonts w:cstheme="minorHAnsi"/>
          <w:lang w:val="uk-UA"/>
        </w:rPr>
        <w:fldChar w:fldCharType="separate"/>
      </w:r>
      <w:r w:rsidR="00290F05" w:rsidRPr="00CC7579">
        <w:rPr>
          <w:rStyle w:val="a5"/>
          <w:rFonts w:cstheme="minorHAnsi"/>
          <w:lang w:val="uk-UA"/>
        </w:rPr>
        <w:t>https://globus-shop.co.ua</w:t>
      </w:r>
      <w:r w:rsidR="00290F05" w:rsidRPr="00CC7579">
        <w:rPr>
          <w:rFonts w:cstheme="minorHAnsi"/>
          <w:lang w:val="uk-UA"/>
        </w:rPr>
        <w:fldChar w:fldCharType="end"/>
      </w:r>
    </w:p>
    <w:p w:rsidR="00CC7579" w:rsidRPr="00CC7579" w:rsidRDefault="00CC7579" w:rsidP="002B6BF8">
      <w:pPr>
        <w:snapToGrid w:val="0"/>
        <w:spacing w:after="120"/>
        <w:jc w:val="both"/>
        <w:rPr>
          <w:rFonts w:cstheme="minorHAnsi"/>
          <w:color w:val="333333"/>
          <w:shd w:val="clear" w:color="auto" w:fill="FFFFFF"/>
        </w:rPr>
      </w:pPr>
    </w:p>
    <w:p w:rsidR="00290F05" w:rsidRPr="00CC7579" w:rsidRDefault="008B53B9" w:rsidP="002B6BF8">
      <w:pPr>
        <w:pStyle w:val="a3"/>
        <w:numPr>
          <w:ilvl w:val="0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b/>
          <w:bCs/>
          <w:color w:val="221F1F"/>
        </w:rPr>
      </w:pPr>
      <w:r w:rsidRPr="00CC7579">
        <w:rPr>
          <w:rFonts w:asciiTheme="minorHAnsi" w:hAnsiTheme="minorHAnsi" w:cstheme="minorHAnsi"/>
          <w:b/>
          <w:bCs/>
          <w:color w:val="221F1F"/>
          <w:lang w:val="uk-UA"/>
        </w:rPr>
        <w:t>Повернення товару належної якості.</w:t>
      </w:r>
    </w:p>
    <w:p w:rsidR="00290F05" w:rsidRPr="00CC7579" w:rsidRDefault="00F3666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</w:rPr>
        <w:t>Покупець має право повернути товар належної якості (чи обміняти його на інший), якщо дотримані наступні умови:</w:t>
      </w:r>
    </w:p>
    <w:p w:rsidR="00F3666B" w:rsidRPr="00CC7579" w:rsidRDefault="00F3666B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  <w:color w:val="221F1F"/>
        </w:rPr>
        <w:t>товар не належить до товарів, які не підлягають обміну та поверненню;</w:t>
      </w:r>
    </w:p>
    <w:p w:rsidR="00F3666B" w:rsidRPr="00CC7579" w:rsidRDefault="00F3666B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  <w:color w:val="221F1F"/>
        </w:rPr>
        <w:t>товар не використовувався, повністю укомплектований і не порушена цілісність пакування;</w:t>
      </w:r>
    </w:p>
    <w:p w:rsidR="00F3666B" w:rsidRPr="00CC7579" w:rsidRDefault="00F3666B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  <w:color w:val="221F1F"/>
        </w:rPr>
        <w:t>збережені заводські (гарантійні) пломби, ярлики та маркування;</w:t>
      </w:r>
    </w:p>
    <w:p w:rsidR="00F3666B" w:rsidRPr="00CC7579" w:rsidRDefault="00F3666B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  <w:color w:val="221F1F"/>
        </w:rPr>
        <w:t>пройшло менше ніж 14 днів з моменту отримання товару;</w:t>
      </w:r>
    </w:p>
    <w:p w:rsidR="00F3666B" w:rsidRPr="00CC7579" w:rsidRDefault="00F3666B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  <w:color w:val="221F1F"/>
        </w:rPr>
        <w:t>в наявності є розрахунковий документ та гарантійний талон</w:t>
      </w:r>
      <w:r w:rsidR="005161A1" w:rsidRPr="00CC7579">
        <w:rPr>
          <w:rFonts w:cstheme="minorHAnsi"/>
          <w:color w:val="221F1F"/>
          <w:lang w:val="uk-UA"/>
        </w:rPr>
        <w:t>;</w:t>
      </w:r>
    </w:p>
    <w:p w:rsidR="00290F05" w:rsidRPr="00CC7579" w:rsidRDefault="005161A1" w:rsidP="002B6BF8">
      <w:pPr>
        <w:numPr>
          <w:ilvl w:val="0"/>
          <w:numId w:val="1"/>
        </w:numPr>
        <w:shd w:val="clear" w:color="auto" w:fill="FFFFFF"/>
        <w:tabs>
          <w:tab w:val="clear" w:pos="720"/>
        </w:tabs>
        <w:snapToGrid w:val="0"/>
        <w:spacing w:after="120"/>
        <w:ind w:left="426" w:hanging="284"/>
        <w:jc w:val="both"/>
        <w:rPr>
          <w:rFonts w:cstheme="minorHAnsi"/>
          <w:color w:val="221F1F"/>
        </w:rPr>
      </w:pPr>
      <w:r w:rsidRPr="00CC7579">
        <w:rPr>
          <w:rFonts w:cstheme="minorHAnsi"/>
        </w:rPr>
        <w:t xml:space="preserve">якщо </w:t>
      </w:r>
      <w:r w:rsidRPr="00CC7579">
        <w:rPr>
          <w:rFonts w:cstheme="minorHAnsi"/>
          <w:lang w:val="uk-UA"/>
        </w:rPr>
        <w:t>придбано</w:t>
      </w:r>
      <w:r w:rsidRPr="00CC7579">
        <w:rPr>
          <w:rFonts w:cstheme="minorHAnsi"/>
        </w:rPr>
        <w:t xml:space="preserve"> товар з подарунком при поверненні треба надати весь набір (товар разом з подарунком).</w:t>
      </w:r>
    </w:p>
    <w:p w:rsidR="00290F05" w:rsidRPr="00CC7579" w:rsidRDefault="00F3666B" w:rsidP="002B6BF8">
      <w:pPr>
        <w:pStyle w:val="a3"/>
        <w:shd w:val="clear" w:color="auto" w:fill="FFFFFF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</w:rPr>
        <w:t xml:space="preserve">Якщо дані умови недотриманні, продавець має право відмовити у поверненні. </w:t>
      </w:r>
    </w:p>
    <w:p w:rsidR="00290F05" w:rsidRPr="00CC7579" w:rsidRDefault="008B53B9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color w:val="221F1F"/>
          <w:lang w:val="uk-UA"/>
        </w:rPr>
        <w:t xml:space="preserve">Для здійснення повернення товару покупець надає разом з товаром заповнену </w:t>
      </w:r>
      <w:r w:rsidR="00F3666B" w:rsidRPr="00CC7579">
        <w:rPr>
          <w:rFonts w:asciiTheme="minorHAnsi" w:hAnsiTheme="minorHAnsi" w:cstheme="minorHAnsi"/>
          <w:color w:val="221F1F"/>
        </w:rPr>
        <w:t>надруковану форму заяви на повернення</w:t>
      </w:r>
      <w:r w:rsidRPr="00CC7579">
        <w:rPr>
          <w:rFonts w:asciiTheme="minorHAnsi" w:hAnsiTheme="minorHAnsi" w:cstheme="minorHAnsi"/>
          <w:color w:val="221F1F"/>
          <w:lang w:val="uk-UA"/>
        </w:rPr>
        <w:t xml:space="preserve"> за формою згідно додатку до даних умов </w:t>
      </w:r>
      <w:r w:rsidRPr="00CC7579">
        <w:rPr>
          <w:rFonts w:asciiTheme="minorHAnsi" w:hAnsiTheme="minorHAnsi" w:cstheme="minorHAnsi"/>
          <w:color w:val="333333"/>
          <w:shd w:val="clear" w:color="auto" w:fill="FFFFFF"/>
        </w:rPr>
        <w:t>і поряд</w:t>
      </w:r>
      <w:r w:rsidRPr="00CC7579">
        <w:rPr>
          <w:rFonts w:asciiTheme="minorHAnsi" w:hAnsiTheme="minorHAnsi" w:cstheme="minorHAnsi"/>
          <w:color w:val="333333"/>
          <w:shd w:val="clear" w:color="auto" w:fill="FFFFFF"/>
          <w:lang w:val="uk-UA"/>
        </w:rPr>
        <w:t>ку</w:t>
      </w:r>
      <w:r w:rsidRPr="00CC7579">
        <w:rPr>
          <w:rFonts w:asciiTheme="minorHAnsi" w:hAnsiTheme="minorHAnsi" w:cstheme="minorHAnsi"/>
          <w:color w:val="333333"/>
          <w:shd w:val="clear" w:color="auto" w:fill="FFFFFF"/>
        </w:rPr>
        <w:t xml:space="preserve"> обміну (повернення) товару</w:t>
      </w:r>
      <w:r w:rsidRPr="00CC7579">
        <w:rPr>
          <w:rFonts w:asciiTheme="minorHAnsi" w:hAnsiTheme="minorHAnsi" w:cstheme="minorHAnsi"/>
          <w:color w:val="333333"/>
          <w:shd w:val="clear" w:color="auto" w:fill="FFFFFF"/>
          <w:lang w:val="uk-UA"/>
        </w:rPr>
        <w:t>.</w:t>
      </w:r>
    </w:p>
    <w:p w:rsidR="00290F05" w:rsidRPr="00CC7579" w:rsidRDefault="00F3666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color w:val="221F1F"/>
        </w:rPr>
        <w:t>Доставлення товару</w:t>
      </w:r>
      <w:r w:rsidR="008B53B9" w:rsidRPr="00CC7579">
        <w:rPr>
          <w:rFonts w:asciiTheme="minorHAnsi" w:hAnsiTheme="minorHAnsi" w:cstheme="minorHAnsi"/>
          <w:color w:val="221F1F"/>
          <w:lang w:val="uk-UA"/>
        </w:rPr>
        <w:t xml:space="preserve"> належної якості, що повертається,</w:t>
      </w:r>
      <w:r w:rsidRPr="00CC7579">
        <w:rPr>
          <w:rFonts w:asciiTheme="minorHAnsi" w:hAnsiTheme="minorHAnsi" w:cstheme="minorHAnsi"/>
          <w:color w:val="221F1F"/>
        </w:rPr>
        <w:t xml:space="preserve"> відбувається коштом покупця, але якщо отриманий товар не відповідає інформації, що вказана на сайті (інша модель, колір, комплектація тощо), тоді </w:t>
      </w:r>
      <w:r w:rsidR="008B53B9" w:rsidRPr="00CC7579">
        <w:rPr>
          <w:rFonts w:asciiTheme="minorHAnsi" w:hAnsiTheme="minorHAnsi" w:cstheme="minorHAnsi"/>
          <w:color w:val="221F1F"/>
          <w:lang w:val="uk-UA"/>
        </w:rPr>
        <w:t>поштові витрати компенсуються продавцем після отримання та огляду поверненого товару.</w:t>
      </w:r>
    </w:p>
    <w:p w:rsidR="00290F05" w:rsidRPr="00CC7579" w:rsidRDefault="008B53B9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color w:val="221F1F"/>
          <w:lang w:val="uk-UA"/>
        </w:rPr>
        <w:t xml:space="preserve">У випадку виявлення </w:t>
      </w:r>
      <w:r w:rsidR="00F3666B" w:rsidRPr="00CC7579">
        <w:rPr>
          <w:rFonts w:asciiTheme="minorHAnsi" w:hAnsiTheme="minorHAnsi" w:cstheme="minorHAnsi"/>
          <w:color w:val="221F1F"/>
        </w:rPr>
        <w:t>пошкоджен</w:t>
      </w:r>
      <w:r w:rsidRPr="00CC7579">
        <w:rPr>
          <w:rFonts w:asciiTheme="minorHAnsi" w:hAnsiTheme="minorHAnsi" w:cstheme="minorHAnsi"/>
          <w:color w:val="221F1F"/>
          <w:lang w:val="uk-UA"/>
        </w:rPr>
        <w:t>ь товару або пакування,</w:t>
      </w:r>
      <w:r w:rsidR="00F3666B" w:rsidRPr="00CC7579">
        <w:rPr>
          <w:rFonts w:asciiTheme="minorHAnsi" w:hAnsiTheme="minorHAnsi" w:cstheme="minorHAnsi"/>
          <w:color w:val="221F1F"/>
        </w:rPr>
        <w:t xml:space="preserve"> неповн</w:t>
      </w:r>
      <w:proofErr w:type="spellStart"/>
      <w:r w:rsidRPr="00CC7579">
        <w:rPr>
          <w:rFonts w:asciiTheme="minorHAnsi" w:hAnsiTheme="minorHAnsi" w:cstheme="minorHAnsi"/>
          <w:color w:val="221F1F"/>
          <w:lang w:val="uk-UA"/>
        </w:rPr>
        <w:t>ої</w:t>
      </w:r>
      <w:proofErr w:type="spellEnd"/>
      <w:r w:rsidR="00F3666B" w:rsidRPr="00CC7579">
        <w:rPr>
          <w:rFonts w:asciiTheme="minorHAnsi" w:hAnsiTheme="minorHAnsi" w:cstheme="minorHAnsi"/>
          <w:color w:val="221F1F"/>
        </w:rPr>
        <w:t xml:space="preserve"> комплектаці</w:t>
      </w:r>
      <w:r w:rsidR="00290F05" w:rsidRPr="00CC7579">
        <w:rPr>
          <w:rFonts w:asciiTheme="minorHAnsi" w:hAnsiTheme="minorHAnsi" w:cstheme="minorHAnsi"/>
          <w:color w:val="221F1F"/>
          <w:lang w:val="uk-UA"/>
        </w:rPr>
        <w:t>ї</w:t>
      </w:r>
      <w:r w:rsidR="00F3666B" w:rsidRPr="00CC7579">
        <w:rPr>
          <w:rFonts w:asciiTheme="minorHAnsi" w:hAnsiTheme="minorHAnsi" w:cstheme="minorHAnsi"/>
          <w:color w:val="221F1F"/>
        </w:rPr>
        <w:t xml:space="preserve"> товару, </w:t>
      </w:r>
      <w:r w:rsidRPr="00CC7579">
        <w:rPr>
          <w:rFonts w:asciiTheme="minorHAnsi" w:hAnsiTheme="minorHAnsi" w:cstheme="minorHAnsi"/>
          <w:color w:val="221F1F"/>
          <w:lang w:val="uk-UA"/>
        </w:rPr>
        <w:t>продавець має</w:t>
      </w:r>
      <w:r w:rsidR="00F3666B" w:rsidRPr="00CC7579">
        <w:rPr>
          <w:rFonts w:asciiTheme="minorHAnsi" w:hAnsiTheme="minorHAnsi" w:cstheme="minorHAnsi"/>
          <w:color w:val="221F1F"/>
        </w:rPr>
        <w:t xml:space="preserve"> право відмовити покупцеві в поверненні.</w:t>
      </w:r>
    </w:p>
    <w:p w:rsidR="008C268F" w:rsidRPr="00CC7579" w:rsidRDefault="0059236C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color w:val="221F1F"/>
          <w:lang w:val="uk-UA"/>
        </w:rPr>
        <w:t>Виявлені пошкодження товару, його пакування, неповна комплектація відображаються в акті огляду товару, складеного представником продавця</w:t>
      </w:r>
      <w:r w:rsidR="00A60349" w:rsidRPr="00CC7579">
        <w:rPr>
          <w:rFonts w:asciiTheme="minorHAnsi" w:hAnsiTheme="minorHAnsi" w:cstheme="minorHAnsi"/>
          <w:color w:val="221F1F"/>
          <w:lang w:val="uk-UA"/>
        </w:rPr>
        <w:t xml:space="preserve"> або в акті приймання-передачі товару, складеного за участю представника компанії перевізника.</w:t>
      </w:r>
    </w:p>
    <w:p w:rsidR="00A60349" w:rsidRPr="00CC7579" w:rsidRDefault="00A60349" w:rsidP="002B6BF8">
      <w:pPr>
        <w:pStyle w:val="a3"/>
        <w:shd w:val="clear" w:color="auto" w:fill="FFFFFF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color w:val="221F1F"/>
          <w:lang w:val="uk-UA"/>
        </w:rPr>
      </w:pPr>
    </w:p>
    <w:p w:rsidR="009F7D18" w:rsidRPr="00CC7579" w:rsidRDefault="0059236C" w:rsidP="002B6BF8">
      <w:pPr>
        <w:pStyle w:val="a3"/>
        <w:numPr>
          <w:ilvl w:val="0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b/>
          <w:bCs/>
          <w:color w:val="221F1F"/>
          <w:lang w:val="uk-UA"/>
        </w:rPr>
        <w:t>Повернення</w:t>
      </w:r>
      <w:r w:rsidR="00A60349" w:rsidRPr="00CC7579">
        <w:rPr>
          <w:rFonts w:asciiTheme="minorHAnsi" w:hAnsiTheme="minorHAnsi" w:cstheme="minorHAnsi"/>
          <w:b/>
          <w:bCs/>
          <w:color w:val="221F1F"/>
          <w:lang w:val="uk-UA"/>
        </w:rPr>
        <w:t xml:space="preserve"> товарів неналежної якості.</w:t>
      </w:r>
    </w:p>
    <w:p w:rsidR="00CC7579" w:rsidRPr="00CC7579" w:rsidRDefault="00CC7579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CC7579">
        <w:rPr>
          <w:rFonts w:asciiTheme="minorHAnsi" w:hAnsiTheme="minorHAnsi" w:cstheme="minorHAnsi"/>
          <w:shd w:val="clear" w:color="auto" w:fill="FFFFFF"/>
          <w:lang w:val="uk-UA"/>
        </w:rPr>
        <w:t xml:space="preserve">Гарантійний строк на придбані в інтернет-магазині </w:t>
      </w:r>
      <w:r w:rsidRPr="00CC7579">
        <w:rPr>
          <w:rFonts w:asciiTheme="minorHAnsi" w:hAnsiTheme="minorHAnsi" w:cstheme="minorHAnsi"/>
        </w:rPr>
        <w:t>«Globus Shop»</w:t>
      </w:r>
      <w:r w:rsidRPr="00CC7579">
        <w:rPr>
          <w:rFonts w:asciiTheme="minorHAnsi" w:hAnsiTheme="minorHAnsi" w:cstheme="minorHAnsi"/>
          <w:shd w:val="clear" w:color="auto" w:fill="FFFFFF"/>
          <w:lang w:val="uk-UA"/>
        </w:rPr>
        <w:t xml:space="preserve"> товари складає 30 днів, якщо інший г</w:t>
      </w:r>
      <w:r w:rsidRPr="00CC7579">
        <w:rPr>
          <w:rFonts w:asciiTheme="minorHAnsi" w:hAnsiTheme="minorHAnsi" w:cstheme="minorHAnsi"/>
          <w:shd w:val="clear" w:color="auto" w:fill="FFFFFF"/>
        </w:rPr>
        <w:t xml:space="preserve">арантійний строк </w:t>
      </w:r>
      <w:r w:rsidRPr="00CC7579">
        <w:rPr>
          <w:rFonts w:asciiTheme="minorHAnsi" w:hAnsiTheme="minorHAnsi" w:cstheme="minorHAnsi"/>
          <w:shd w:val="clear" w:color="auto" w:fill="FFFFFF"/>
          <w:lang w:val="uk-UA"/>
        </w:rPr>
        <w:t>не зазначено</w:t>
      </w:r>
      <w:r w:rsidRPr="00CC7579">
        <w:rPr>
          <w:rFonts w:asciiTheme="minorHAnsi" w:hAnsiTheme="minorHAnsi" w:cstheme="minorHAnsi"/>
          <w:shd w:val="clear" w:color="auto" w:fill="FFFFFF"/>
        </w:rPr>
        <w:t xml:space="preserve"> в паспорті на </w:t>
      </w:r>
      <w:r w:rsidRPr="00CC7579">
        <w:rPr>
          <w:rFonts w:asciiTheme="minorHAnsi" w:hAnsiTheme="minorHAnsi" w:cstheme="minorHAnsi"/>
          <w:shd w:val="clear" w:color="auto" w:fill="FFFFFF"/>
          <w:lang w:val="uk-UA"/>
        </w:rPr>
        <w:t>товар</w:t>
      </w:r>
      <w:r w:rsidRPr="00CC7579">
        <w:rPr>
          <w:rFonts w:asciiTheme="minorHAnsi" w:hAnsiTheme="minorHAnsi" w:cstheme="minorHAnsi"/>
          <w:shd w:val="clear" w:color="auto" w:fill="FFFFFF"/>
        </w:rPr>
        <w:t xml:space="preserve"> або будь-якому іншому документі, що додається до </w:t>
      </w:r>
      <w:r w:rsidRPr="00CC7579">
        <w:rPr>
          <w:rFonts w:asciiTheme="minorHAnsi" w:hAnsiTheme="minorHAnsi" w:cstheme="minorHAnsi"/>
          <w:shd w:val="clear" w:color="auto" w:fill="FFFFFF"/>
          <w:lang w:val="uk-UA"/>
        </w:rPr>
        <w:t>товару</w:t>
      </w:r>
      <w:r w:rsidRPr="00CC7579">
        <w:rPr>
          <w:rFonts w:asciiTheme="minorHAnsi" w:hAnsiTheme="minorHAnsi" w:cstheme="minorHAnsi"/>
          <w:shd w:val="clear" w:color="auto" w:fill="FFFFFF"/>
        </w:rPr>
        <w:t>.</w:t>
      </w:r>
    </w:p>
    <w:p w:rsidR="00CC7579" w:rsidRPr="00CC7579" w:rsidRDefault="00CC7579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CC7579">
        <w:rPr>
          <w:rFonts w:asciiTheme="minorHAnsi" w:hAnsiTheme="minorHAnsi" w:cstheme="minorHAnsi"/>
        </w:rPr>
        <w:t>Умови повернення товарів неналежної якості регулюються статтею 8 Закону України «Про захист прав споживачів»</w:t>
      </w:r>
    </w:p>
    <w:p w:rsidR="006541BF" w:rsidRPr="00CC7579" w:rsidRDefault="0032273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  <w:lang w:val="uk-UA"/>
        </w:rPr>
      </w:pPr>
      <w:r w:rsidRPr="00CC7579">
        <w:rPr>
          <w:rFonts w:asciiTheme="minorHAnsi" w:hAnsiTheme="minorHAnsi" w:cstheme="minorHAnsi"/>
          <w:color w:val="221F1F"/>
          <w:lang w:val="uk-UA"/>
        </w:rPr>
        <w:t xml:space="preserve">Для здійснення повернення товару покупець надає разом з товаром заповнену </w:t>
      </w:r>
      <w:r w:rsidRPr="00CC7579">
        <w:rPr>
          <w:rFonts w:asciiTheme="minorHAnsi" w:hAnsiTheme="minorHAnsi" w:cstheme="minorHAnsi"/>
          <w:color w:val="221F1F"/>
        </w:rPr>
        <w:t>надруковану форму заяви на повернення</w:t>
      </w:r>
      <w:r w:rsidRPr="00CC7579">
        <w:rPr>
          <w:rFonts w:asciiTheme="minorHAnsi" w:hAnsiTheme="minorHAnsi" w:cstheme="minorHAnsi"/>
          <w:color w:val="221F1F"/>
          <w:lang w:val="uk-UA"/>
        </w:rPr>
        <w:t xml:space="preserve"> за формою згідно додатку до даних умов </w:t>
      </w:r>
      <w:r w:rsidRPr="00CC7579">
        <w:rPr>
          <w:rFonts w:asciiTheme="minorHAnsi" w:hAnsiTheme="minorHAnsi" w:cstheme="minorHAnsi"/>
          <w:color w:val="333333"/>
          <w:shd w:val="clear" w:color="auto" w:fill="FFFFFF"/>
        </w:rPr>
        <w:t>і поряд</w:t>
      </w:r>
      <w:r w:rsidRPr="00CC7579">
        <w:rPr>
          <w:rFonts w:asciiTheme="minorHAnsi" w:hAnsiTheme="minorHAnsi" w:cstheme="minorHAnsi"/>
          <w:color w:val="333333"/>
          <w:shd w:val="clear" w:color="auto" w:fill="FFFFFF"/>
          <w:lang w:val="uk-UA"/>
        </w:rPr>
        <w:t>ку</w:t>
      </w:r>
      <w:r w:rsidRPr="00CC7579">
        <w:rPr>
          <w:rFonts w:asciiTheme="minorHAnsi" w:hAnsiTheme="minorHAnsi" w:cstheme="minorHAnsi"/>
          <w:color w:val="333333"/>
          <w:shd w:val="clear" w:color="auto" w:fill="FFFFFF"/>
        </w:rPr>
        <w:t xml:space="preserve"> обміну (повернення) товару</w:t>
      </w:r>
      <w:r w:rsidRPr="00CC7579">
        <w:rPr>
          <w:rFonts w:asciiTheme="minorHAnsi" w:hAnsiTheme="minorHAnsi" w:cstheme="minorHAnsi"/>
          <w:color w:val="333333"/>
          <w:shd w:val="clear" w:color="auto" w:fill="FFFFFF"/>
          <w:lang w:val="uk-UA"/>
        </w:rPr>
        <w:t>.</w:t>
      </w:r>
    </w:p>
    <w:p w:rsidR="005161A1" w:rsidRPr="00CC7579" w:rsidRDefault="005161A1" w:rsidP="002B6BF8">
      <w:pPr>
        <w:pStyle w:val="a3"/>
        <w:shd w:val="clear" w:color="auto" w:fill="FFFFFF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color w:val="221F1F"/>
          <w:highlight w:val="yellow"/>
          <w:lang w:val="uk-UA"/>
        </w:rPr>
      </w:pPr>
    </w:p>
    <w:p w:rsidR="009F7D18" w:rsidRPr="00CC7579" w:rsidRDefault="00F3666B" w:rsidP="002B6BF8">
      <w:pPr>
        <w:pStyle w:val="2"/>
        <w:numPr>
          <w:ilvl w:val="0"/>
          <w:numId w:val="7"/>
        </w:numPr>
        <w:shd w:val="clear" w:color="auto" w:fill="FFFFFF"/>
        <w:snapToGrid w:val="0"/>
        <w:spacing w:before="0" w:after="120"/>
        <w:ind w:left="0" w:firstLine="0"/>
        <w:jc w:val="both"/>
        <w:rPr>
          <w:rFonts w:asciiTheme="minorHAnsi" w:hAnsiTheme="minorHAnsi" w:cstheme="minorHAnsi"/>
          <w:b/>
          <w:bCs/>
          <w:color w:val="221F1F"/>
          <w:sz w:val="24"/>
          <w:szCs w:val="24"/>
        </w:rPr>
      </w:pPr>
      <w:r w:rsidRPr="00CC7579">
        <w:rPr>
          <w:rFonts w:asciiTheme="minorHAnsi" w:hAnsiTheme="minorHAnsi" w:cstheme="minorHAnsi"/>
          <w:b/>
          <w:bCs/>
          <w:color w:val="221F1F"/>
          <w:sz w:val="24"/>
          <w:szCs w:val="24"/>
        </w:rPr>
        <w:t>Повернення грошових коштів покупцеві</w:t>
      </w:r>
    </w:p>
    <w:p w:rsidR="009F7D18" w:rsidRPr="00CC7579" w:rsidRDefault="00F3666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</w:rPr>
        <w:t xml:space="preserve">За домовленістю з покупцем </w:t>
      </w:r>
      <w:r w:rsidR="00290F05" w:rsidRPr="00CC7579">
        <w:rPr>
          <w:rFonts w:asciiTheme="minorHAnsi" w:hAnsiTheme="minorHAnsi" w:cstheme="minorHAnsi"/>
          <w:color w:val="221F1F"/>
          <w:lang w:val="uk-UA"/>
        </w:rPr>
        <w:t>можливе проведення</w:t>
      </w:r>
      <w:r w:rsidRPr="00CC7579">
        <w:rPr>
          <w:rFonts w:asciiTheme="minorHAnsi" w:hAnsiTheme="minorHAnsi" w:cstheme="minorHAnsi"/>
          <w:color w:val="221F1F"/>
        </w:rPr>
        <w:t xml:space="preserve"> обмін</w:t>
      </w:r>
      <w:r w:rsidR="00290F05" w:rsidRPr="00CC7579">
        <w:rPr>
          <w:rFonts w:asciiTheme="minorHAnsi" w:hAnsiTheme="minorHAnsi" w:cstheme="minorHAnsi"/>
          <w:color w:val="221F1F"/>
          <w:lang w:val="uk-UA"/>
        </w:rPr>
        <w:t>у</w:t>
      </w:r>
      <w:r w:rsidRPr="00CC7579">
        <w:rPr>
          <w:rFonts w:asciiTheme="minorHAnsi" w:hAnsiTheme="minorHAnsi" w:cstheme="minorHAnsi"/>
          <w:color w:val="221F1F"/>
        </w:rPr>
        <w:t xml:space="preserve"> на товар за тією ж вартістю або з перерахунком ціни.</w:t>
      </w:r>
    </w:p>
    <w:p w:rsidR="009F7D18" w:rsidRPr="00CC7579" w:rsidRDefault="00F3666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</w:rPr>
        <w:t xml:space="preserve">Гроші за товар, оплачений банківською карткою або безготівковим розрахунком, </w:t>
      </w:r>
      <w:r w:rsidR="00543F29" w:rsidRPr="00CC7579">
        <w:rPr>
          <w:rFonts w:asciiTheme="minorHAnsi" w:hAnsiTheme="minorHAnsi" w:cstheme="minorHAnsi"/>
          <w:color w:val="221F1F"/>
          <w:lang w:val="uk-UA"/>
        </w:rPr>
        <w:t xml:space="preserve">повертаються платнику на його банківський рахунок, зазначений у форматі </w:t>
      </w:r>
      <w:r w:rsidR="00543F29" w:rsidRPr="00CC7579">
        <w:rPr>
          <w:rFonts w:asciiTheme="minorHAnsi" w:hAnsiTheme="minorHAnsi" w:cstheme="minorHAnsi"/>
          <w:color w:val="221F1F"/>
          <w:lang w:val="en-US"/>
        </w:rPr>
        <w:t>IBAN</w:t>
      </w:r>
      <w:r w:rsidRPr="00CC7579">
        <w:rPr>
          <w:rFonts w:asciiTheme="minorHAnsi" w:hAnsiTheme="minorHAnsi" w:cstheme="minorHAnsi"/>
          <w:color w:val="221F1F"/>
        </w:rPr>
        <w:t>.</w:t>
      </w:r>
    </w:p>
    <w:p w:rsidR="009F7D18" w:rsidRPr="00CC7579" w:rsidRDefault="00F3666B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</w:rPr>
        <w:t xml:space="preserve"> Якщо товар був придбаний за готівку, повернення коштів відбувається </w:t>
      </w:r>
      <w:r w:rsidR="00543F29" w:rsidRPr="00CC7579">
        <w:rPr>
          <w:rFonts w:asciiTheme="minorHAnsi" w:hAnsiTheme="minorHAnsi" w:cstheme="minorHAnsi"/>
          <w:color w:val="221F1F"/>
          <w:lang w:val="uk-UA"/>
        </w:rPr>
        <w:t>у готівковій формі (за місцем придбання товару) або, на вибір покупця, безготівковим розрахунком як описано вище.</w:t>
      </w:r>
    </w:p>
    <w:p w:rsidR="00F3666B" w:rsidRPr="00CC7579" w:rsidRDefault="005161A1" w:rsidP="002B6BF8">
      <w:pPr>
        <w:pStyle w:val="a3"/>
        <w:numPr>
          <w:ilvl w:val="1"/>
          <w:numId w:val="7"/>
        </w:numPr>
        <w:shd w:val="clear" w:color="auto" w:fill="FFFFFF"/>
        <w:snapToGrid w:val="0"/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  <w:color w:val="221F1F"/>
        </w:rPr>
      </w:pPr>
      <w:r w:rsidRPr="00CC7579">
        <w:rPr>
          <w:rFonts w:asciiTheme="minorHAnsi" w:hAnsiTheme="minorHAnsi" w:cstheme="minorHAnsi"/>
          <w:color w:val="221F1F"/>
          <w:lang w:val="uk-UA"/>
        </w:rPr>
        <w:t xml:space="preserve">Повернення коштів по прийнятим заявкам покупців відбувається не пізніше </w:t>
      </w:r>
      <w:r w:rsidR="00F3666B" w:rsidRPr="00CC7579">
        <w:rPr>
          <w:rFonts w:asciiTheme="minorHAnsi" w:hAnsiTheme="minorHAnsi" w:cstheme="minorHAnsi"/>
          <w:color w:val="221F1F"/>
        </w:rPr>
        <w:t xml:space="preserve">ніж через </w:t>
      </w:r>
      <w:r w:rsidR="00290F05" w:rsidRPr="00CC7579">
        <w:rPr>
          <w:rFonts w:asciiTheme="minorHAnsi" w:hAnsiTheme="minorHAnsi" w:cstheme="minorHAnsi"/>
          <w:color w:val="221F1F"/>
          <w:lang w:val="uk-UA"/>
        </w:rPr>
        <w:t>30</w:t>
      </w:r>
      <w:r w:rsidR="00F3666B" w:rsidRPr="00CC7579">
        <w:rPr>
          <w:rFonts w:asciiTheme="minorHAnsi" w:hAnsiTheme="minorHAnsi" w:cstheme="minorHAnsi"/>
          <w:color w:val="221F1F"/>
        </w:rPr>
        <w:t xml:space="preserve"> днів з моменту отримання повернутого товару</w:t>
      </w:r>
      <w:r w:rsidR="002B6BF8">
        <w:rPr>
          <w:rFonts w:asciiTheme="minorHAnsi" w:hAnsiTheme="minorHAnsi" w:cstheme="minorHAnsi"/>
          <w:color w:val="221F1F"/>
          <w:lang w:val="uk-UA"/>
        </w:rPr>
        <w:t xml:space="preserve">, </w:t>
      </w:r>
      <w:r w:rsidR="00F3666B" w:rsidRPr="00CC7579">
        <w:rPr>
          <w:rFonts w:asciiTheme="minorHAnsi" w:hAnsiTheme="minorHAnsi" w:cstheme="minorHAnsi"/>
          <w:color w:val="221F1F"/>
        </w:rPr>
        <w:t>письмової заяви на повернення</w:t>
      </w:r>
      <w:r w:rsidR="002B6BF8">
        <w:rPr>
          <w:rFonts w:asciiTheme="minorHAnsi" w:hAnsiTheme="minorHAnsi" w:cstheme="minorHAnsi"/>
          <w:color w:val="221F1F"/>
          <w:lang w:val="uk-UA"/>
        </w:rPr>
        <w:t xml:space="preserve"> та інших необхідних зазначених вище документів.</w:t>
      </w:r>
    </w:p>
    <w:p w:rsidR="00F3666B" w:rsidRPr="00CC7579" w:rsidRDefault="00F3666B" w:rsidP="002B6BF8">
      <w:pPr>
        <w:snapToGrid w:val="0"/>
        <w:spacing w:after="120"/>
        <w:rPr>
          <w:rFonts w:eastAsia="Times New Roman" w:cstheme="minorHAnsi"/>
          <w:color w:val="221F1F"/>
          <w:kern w:val="0"/>
          <w:lang w:eastAsia="ru-RU"/>
          <w14:ligatures w14:val="none"/>
        </w:rPr>
      </w:pPr>
      <w:r w:rsidRPr="00CC7579">
        <w:rPr>
          <w:rFonts w:cstheme="minorHAnsi"/>
          <w:color w:val="221F1F"/>
        </w:rPr>
        <w:br w:type="page"/>
      </w:r>
    </w:p>
    <w:p w:rsidR="00F3666B" w:rsidRPr="00CC7579" w:rsidRDefault="00F3666B" w:rsidP="002B6BF8">
      <w:pPr>
        <w:snapToGrid w:val="0"/>
        <w:spacing w:after="120"/>
        <w:jc w:val="center"/>
        <w:rPr>
          <w:rFonts w:cstheme="minorHAnsi"/>
          <w:b/>
        </w:rPr>
      </w:pPr>
      <w:r w:rsidRPr="00CC7579">
        <w:rPr>
          <w:rFonts w:cstheme="minorHAnsi"/>
          <w:b/>
        </w:rPr>
        <w:lastRenderedPageBreak/>
        <w:t>Заява на повернення</w:t>
      </w:r>
    </w:p>
    <w:p w:rsidR="00F3666B" w:rsidRPr="00CC7579" w:rsidRDefault="00F3666B" w:rsidP="002B6BF8">
      <w:pPr>
        <w:snapToGrid w:val="0"/>
        <w:spacing w:after="120"/>
        <w:ind w:left="40"/>
        <w:rPr>
          <w:rFonts w:cstheme="minorHAnsi"/>
          <w:i/>
        </w:rPr>
      </w:pPr>
      <w:r w:rsidRPr="00CC7579">
        <w:rPr>
          <w:rFonts w:cstheme="minorHAnsi"/>
          <w:i/>
        </w:rPr>
        <w:t>Інформація про покупця та замовлення (</w:t>
      </w:r>
      <w:r w:rsidR="00543F29" w:rsidRPr="00CC7579">
        <w:rPr>
          <w:rFonts w:cstheme="minorHAnsi"/>
          <w:lang w:val="uk-UA"/>
        </w:rPr>
        <w:t>усі поля обов’язкові до заповнення</w:t>
      </w:r>
      <w:r w:rsidRPr="00CC7579">
        <w:rPr>
          <w:rFonts w:cstheme="minorHAnsi"/>
        </w:rPr>
        <w:t>)</w:t>
      </w:r>
      <w:r w:rsidRPr="00CC7579">
        <w:rPr>
          <w:rFonts w:cstheme="minorHAnsi"/>
          <w:i/>
        </w:rPr>
        <w:t>:</w:t>
      </w:r>
    </w:p>
    <w:p w:rsidR="00F3666B" w:rsidRPr="00CC7579" w:rsidRDefault="00F3666B" w:rsidP="002B6BF8">
      <w:pPr>
        <w:snapToGrid w:val="0"/>
        <w:spacing w:after="120"/>
        <w:ind w:left="40"/>
        <w:rPr>
          <w:rFonts w:cstheme="minorHAnsi"/>
          <w:i/>
        </w:rPr>
      </w:pP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Прізвище, ім’я по батькові __________________________________________________________</w:t>
      </w: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Податковий номер (ІПН)    __________________________________________________________</w:t>
      </w: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 xml:space="preserve">Дані паспорта                      </w:t>
      </w:r>
      <w:r w:rsidRPr="00CC7579">
        <w:rPr>
          <w:rFonts w:eastAsia="Times New Roman" w:cstheme="minorHAnsi"/>
          <w:u w:val="single"/>
        </w:rPr>
        <w:t xml:space="preserve">серія             номер                            виданий ____________________  </w:t>
      </w:r>
      <w:r w:rsidRPr="00CC7579">
        <w:rPr>
          <w:rFonts w:eastAsia="Times New Roman" w:cstheme="minorHAnsi"/>
        </w:rPr>
        <w:t xml:space="preserve">                                     </w:t>
      </w: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__________________________________________________________________________________</w:t>
      </w: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Контактний номер телефону  38(____)  _________________________</w:t>
      </w:r>
    </w:p>
    <w:p w:rsidR="00F3666B" w:rsidRPr="00CC7579" w:rsidRDefault="00F3666B" w:rsidP="002B6BF8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Номер та дата замовлення      ________________________________________________________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tbl>
      <w:tblPr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665"/>
        <w:gridCol w:w="1230"/>
        <w:gridCol w:w="1875"/>
        <w:gridCol w:w="1305"/>
      </w:tblGrid>
      <w:tr w:rsidR="00F3666B" w:rsidRPr="00CC7579" w:rsidTr="005F0B8B">
        <w:trPr>
          <w:trHeight w:val="73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№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Назва товару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Кількість, шт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Сума, грн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Код причини</w:t>
            </w:r>
          </w:p>
        </w:tc>
      </w:tr>
      <w:tr w:rsidR="00F3666B" w:rsidRPr="00CC7579" w:rsidTr="005F0B8B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3666B" w:rsidRPr="00CC7579" w:rsidTr="005F0B8B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3666B" w:rsidRPr="00CC7579" w:rsidTr="005F0B8B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3666B" w:rsidRPr="00CC7579" w:rsidTr="005F0B8B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66B" w:rsidRPr="00CC7579" w:rsidRDefault="00F3666B" w:rsidP="002B6BF8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</w:tbl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У ПРАВІЙ КОЛОНЦІ вкажіть цифрою причину повернення: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1. Не підійшов колір або розмір.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2. Товар не такий, як я очікував(-ла).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3. Не відповідає опису або фото.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4. Отримано товар, який я не оплачував(-ла).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5. Товар неналежної якості, пошкоджений або в неповній комплектації.</w:t>
      </w:r>
    </w:p>
    <w:p w:rsidR="00F3666B" w:rsidRPr="00CC7579" w:rsidRDefault="00F3666B" w:rsidP="002B6BF8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6. Інша причина:</w:t>
      </w:r>
    </w:p>
    <w:p w:rsidR="00F3666B" w:rsidRPr="00CC7579" w:rsidRDefault="00F3666B" w:rsidP="002B6BF8">
      <w:pPr>
        <w:snapToGrid w:val="0"/>
        <w:spacing w:after="120"/>
        <w:ind w:left="4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3666B" w:rsidRPr="00CC7579" w:rsidRDefault="00573A17" w:rsidP="002B6BF8">
      <w:pPr>
        <w:snapToGrid w:val="0"/>
        <w:spacing w:after="120"/>
        <w:ind w:left="20" w:right="20" w:firstLine="280"/>
        <w:rPr>
          <w:rFonts w:cstheme="minorHAnsi"/>
        </w:rPr>
      </w:pPr>
      <w:r w:rsidRPr="00CC7579">
        <w:rPr>
          <w:rFonts w:cstheme="minorHAnsi"/>
          <w:lang w:val="uk-UA"/>
        </w:rPr>
        <w:lastRenderedPageBreak/>
        <w:t>П</w:t>
      </w:r>
      <w:r w:rsidR="00F3666B" w:rsidRPr="00CC7579">
        <w:rPr>
          <w:rFonts w:cstheme="minorHAnsi"/>
        </w:rPr>
        <w:t>рошу прийняти до повернення товари та розірвати договір купівлі-продажу та грошові кошти в сумі ________________грн. ___коп. прошу мені повернути на мій розрахунковий рахунок:</w:t>
      </w:r>
    </w:p>
    <w:p w:rsidR="00F3666B" w:rsidRPr="00CC7579" w:rsidRDefault="00F3666B" w:rsidP="002B6BF8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Номер рахунку в форматі IBAN:   </w:t>
      </w:r>
      <w:r w:rsidRPr="00CC7579">
        <w:rPr>
          <w:rFonts w:cstheme="minorHAnsi"/>
        </w:rPr>
        <w:tab/>
      </w:r>
    </w:p>
    <w:p w:rsidR="00F3666B" w:rsidRPr="00CC7579" w:rsidRDefault="00F3666B" w:rsidP="002B6BF8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UA______________________________________________________                                    </w:t>
      </w:r>
      <w:r w:rsidRPr="00CC7579">
        <w:rPr>
          <w:rFonts w:cstheme="minorHAnsi"/>
        </w:rPr>
        <w:tab/>
        <w:t xml:space="preserve">                                                           </w:t>
      </w:r>
      <w:r w:rsidRPr="00CC7579">
        <w:rPr>
          <w:rFonts w:cstheme="minorHAnsi"/>
        </w:rPr>
        <w:tab/>
        <w:t>(вказати номер рахунку, 27 цифр)                            В________________________________________________________</w:t>
      </w:r>
    </w:p>
    <w:p w:rsidR="00F3666B" w:rsidRPr="00CC7579" w:rsidRDefault="00F3666B" w:rsidP="002B6BF8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                                   </w:t>
      </w:r>
      <w:r w:rsidRPr="00CC7579">
        <w:rPr>
          <w:rFonts w:cstheme="minorHAnsi"/>
        </w:rPr>
        <w:tab/>
        <w:t xml:space="preserve">                                               (вказати назву фінансової установи (банку)</w:t>
      </w:r>
    </w:p>
    <w:p w:rsidR="00F3666B" w:rsidRPr="00CC7579" w:rsidRDefault="00F3666B" w:rsidP="002B6BF8">
      <w:pPr>
        <w:snapToGrid w:val="0"/>
        <w:spacing w:after="120"/>
        <w:ind w:right="20"/>
        <w:rPr>
          <w:rFonts w:cstheme="minorHAnsi"/>
        </w:rPr>
      </w:pPr>
    </w:p>
    <w:p w:rsidR="00F3666B" w:rsidRPr="00CC7579" w:rsidRDefault="00F3666B" w:rsidP="002B6BF8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«_______» _______________ 202___ р.                      </w:t>
      </w:r>
    </w:p>
    <w:p w:rsidR="00F3666B" w:rsidRPr="00CC7579" w:rsidRDefault="00F3666B" w:rsidP="002B6BF8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3666B" w:rsidRPr="00CC7579" w:rsidRDefault="00F3666B" w:rsidP="002B6BF8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  ______________________________ / ___________________________________-</w:t>
      </w:r>
    </w:p>
    <w:p w:rsidR="00F3666B" w:rsidRPr="00CC7579" w:rsidRDefault="00F3666B" w:rsidP="002B6BF8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       </w:t>
      </w:r>
      <w:r w:rsidRPr="00CC7579">
        <w:rPr>
          <w:rFonts w:cstheme="minorHAnsi"/>
        </w:rPr>
        <w:tab/>
        <w:t>(підпис Покупця)                                                            П.І.Б.</w:t>
      </w:r>
    </w:p>
    <w:p w:rsidR="00F3666B" w:rsidRPr="00CC7579" w:rsidRDefault="00F3666B" w:rsidP="002B6BF8">
      <w:pPr>
        <w:snapToGrid w:val="0"/>
        <w:spacing w:after="120"/>
        <w:rPr>
          <w:rFonts w:cstheme="minorHAnsi"/>
        </w:rPr>
      </w:pPr>
    </w:p>
    <w:p w:rsidR="00F3666B" w:rsidRPr="00CC7579" w:rsidRDefault="00F3666B" w:rsidP="002B6BF8">
      <w:pPr>
        <w:pStyle w:val="a3"/>
        <w:shd w:val="clear" w:color="auto" w:fill="FFFFFF"/>
        <w:snapToGrid w:val="0"/>
        <w:spacing w:before="0" w:beforeAutospacing="0" w:after="120" w:afterAutospacing="0"/>
        <w:rPr>
          <w:rFonts w:asciiTheme="minorHAnsi" w:hAnsiTheme="minorHAnsi" w:cstheme="minorHAnsi"/>
          <w:color w:val="221F1F"/>
        </w:rPr>
      </w:pPr>
    </w:p>
    <w:p w:rsidR="00DA0926" w:rsidRPr="00CC7579" w:rsidRDefault="00DA0926" w:rsidP="002B6BF8">
      <w:pPr>
        <w:snapToGrid w:val="0"/>
        <w:spacing w:after="120"/>
        <w:rPr>
          <w:rFonts w:cstheme="minorHAnsi"/>
        </w:rPr>
      </w:pPr>
    </w:p>
    <w:sectPr w:rsidR="00DA0926" w:rsidRPr="00CC7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585"/>
    <w:multiLevelType w:val="multilevel"/>
    <w:tmpl w:val="39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FD0C8E"/>
    <w:multiLevelType w:val="multilevel"/>
    <w:tmpl w:val="A49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04986"/>
    <w:multiLevelType w:val="multilevel"/>
    <w:tmpl w:val="D55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D6A20"/>
    <w:multiLevelType w:val="multilevel"/>
    <w:tmpl w:val="39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31603B9"/>
    <w:multiLevelType w:val="multilevel"/>
    <w:tmpl w:val="1466D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225DC"/>
    <w:multiLevelType w:val="multilevel"/>
    <w:tmpl w:val="48E4B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B330F9"/>
    <w:multiLevelType w:val="multilevel"/>
    <w:tmpl w:val="F2E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843E5"/>
    <w:multiLevelType w:val="multilevel"/>
    <w:tmpl w:val="E3F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694417">
    <w:abstractNumId w:val="6"/>
  </w:num>
  <w:num w:numId="2" w16cid:durableId="835149029">
    <w:abstractNumId w:val="1"/>
  </w:num>
  <w:num w:numId="3" w16cid:durableId="2094013446">
    <w:abstractNumId w:val="4"/>
  </w:num>
  <w:num w:numId="4" w16cid:durableId="1429276185">
    <w:abstractNumId w:val="7"/>
  </w:num>
  <w:num w:numId="5" w16cid:durableId="567691913">
    <w:abstractNumId w:val="2"/>
  </w:num>
  <w:num w:numId="6" w16cid:durableId="423844487">
    <w:abstractNumId w:val="5"/>
  </w:num>
  <w:num w:numId="7" w16cid:durableId="1761440800">
    <w:abstractNumId w:val="3"/>
  </w:num>
  <w:num w:numId="8" w16cid:durableId="213713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6"/>
    <w:rsid w:val="00206473"/>
    <w:rsid w:val="00290F05"/>
    <w:rsid w:val="002A23B5"/>
    <w:rsid w:val="002B6BF8"/>
    <w:rsid w:val="002D7368"/>
    <w:rsid w:val="0032273B"/>
    <w:rsid w:val="005161A1"/>
    <w:rsid w:val="00543F29"/>
    <w:rsid w:val="00573A17"/>
    <w:rsid w:val="0059236C"/>
    <w:rsid w:val="006541BF"/>
    <w:rsid w:val="007D4378"/>
    <w:rsid w:val="008B53B9"/>
    <w:rsid w:val="008C268F"/>
    <w:rsid w:val="009F7D18"/>
    <w:rsid w:val="00A60349"/>
    <w:rsid w:val="00B24794"/>
    <w:rsid w:val="00B303D4"/>
    <w:rsid w:val="00CC7579"/>
    <w:rsid w:val="00D62117"/>
    <w:rsid w:val="00DA0926"/>
    <w:rsid w:val="00F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64448"/>
  <w15:chartTrackingRefBased/>
  <w15:docId w15:val="{A7C41EF5-14F3-8443-89C6-65A68FF1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9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36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DA09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DA0926"/>
    <w:rPr>
      <w:b/>
      <w:bCs/>
    </w:rPr>
  </w:style>
  <w:style w:type="character" w:styleId="a5">
    <w:name w:val="Hyperlink"/>
    <w:basedOn w:val="a0"/>
    <w:uiPriority w:val="99"/>
    <w:unhideWhenUsed/>
    <w:rsid w:val="00DA092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3666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36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zcallout">
    <w:name w:val="rzcallout"/>
    <w:basedOn w:val="a"/>
    <w:rsid w:val="00F366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F3666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90F05"/>
    <w:pPr>
      <w:ind w:left="720"/>
      <w:contextualSpacing/>
    </w:pPr>
  </w:style>
  <w:style w:type="paragraph" w:customStyle="1" w:styleId="rvps2">
    <w:name w:val="rvps2"/>
    <w:basedOn w:val="a"/>
    <w:rsid w:val="008C26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Zahorskyi</dc:creator>
  <cp:keywords/>
  <dc:description/>
  <cp:lastModifiedBy>Denys Zahorskyi</cp:lastModifiedBy>
  <cp:revision>7</cp:revision>
  <dcterms:created xsi:type="dcterms:W3CDTF">2023-08-29T08:04:00Z</dcterms:created>
  <dcterms:modified xsi:type="dcterms:W3CDTF">2023-09-04T07:42:00Z</dcterms:modified>
</cp:coreProperties>
</file>